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B47063" w:rsidRDefault="006057C8" w:rsidP="0002408B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B47063">
              <w:rPr>
                <w:rFonts w:ascii="AR丸ゴシック体M" w:eastAsia="AR丸ゴシック体M" w:hint="eastAsia"/>
                <w:sz w:val="28"/>
                <w:szCs w:val="28"/>
              </w:rPr>
              <w:t>ミサキノハナ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B47063" w:rsidRDefault="009846E4" w:rsidP="00B47063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アカテツ</w:t>
            </w:r>
            <w:r w:rsidR="00B47063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E82851" w:rsidTr="00390FC4">
        <w:tc>
          <w:tcPr>
            <w:tcW w:w="959" w:type="dxa"/>
            <w:vAlign w:val="center"/>
          </w:tcPr>
          <w:p w:rsidR="00E82851" w:rsidRDefault="00E82851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E82851" w:rsidRPr="00E82851" w:rsidRDefault="00E82851" w:rsidP="00E8285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proofErr w:type="spellStart"/>
            <w:r w:rsidRPr="00B47063">
              <w:rPr>
                <w:rFonts w:ascii="AR丸ゴシック体M" w:eastAsia="AR丸ゴシック体M" w:hint="eastAsia"/>
                <w:i/>
                <w:sz w:val="24"/>
                <w:szCs w:val="28"/>
              </w:rPr>
              <w:t>Mimusops</w:t>
            </w:r>
            <w:proofErr w:type="spellEnd"/>
            <w:r w:rsidRPr="00B47063">
              <w:rPr>
                <w:rFonts w:ascii="AR丸ゴシック体M" w:eastAsia="AR丸ゴシック体M" w:hint="eastAsia"/>
                <w:i/>
                <w:sz w:val="24"/>
                <w:szCs w:val="28"/>
              </w:rPr>
              <w:t xml:space="preserve"> </w:t>
            </w:r>
            <w:proofErr w:type="spellStart"/>
            <w:r w:rsidRPr="00B47063">
              <w:rPr>
                <w:rFonts w:ascii="AR丸ゴシック体M" w:eastAsia="AR丸ゴシック体M" w:hint="eastAsia"/>
                <w:i/>
                <w:sz w:val="24"/>
                <w:szCs w:val="28"/>
              </w:rPr>
              <w:t>elengi</w:t>
            </w:r>
            <w:proofErr w:type="spellEnd"/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D950A6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</w:t>
            </w:r>
            <w:r w:rsidR="009846E4">
              <w:rPr>
                <w:rFonts w:ascii="AR丸ゴシック体M" w:eastAsia="AR丸ゴシック体M" w:hint="eastAsia"/>
                <w:sz w:val="24"/>
                <w:szCs w:val="24"/>
              </w:rPr>
              <w:t>名</w:t>
            </w:r>
          </w:p>
        </w:tc>
        <w:tc>
          <w:tcPr>
            <w:tcW w:w="3391" w:type="dxa"/>
            <w:vAlign w:val="center"/>
          </w:tcPr>
          <w:p w:rsidR="006057C8" w:rsidRDefault="006057C8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 w:hint="eastAsia"/>
                <w:sz w:val="24"/>
                <w:szCs w:val="24"/>
              </w:rPr>
              <w:t>Tanjong</w:t>
            </w:r>
            <w:proofErr w:type="spellEnd"/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tree, </w:t>
            </w:r>
          </w:p>
          <w:p w:rsidR="006057C8" w:rsidRDefault="006057C8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Bullet wood, </w:t>
            </w:r>
          </w:p>
          <w:p w:rsidR="006057C8" w:rsidRDefault="006057C8" w:rsidP="006057C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Spanish cherry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52EB4" w:rsidRDefault="006057C8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 w:hint="eastAsia"/>
                <w:sz w:val="24"/>
                <w:szCs w:val="24"/>
              </w:rPr>
              <w:t>Tanjung</w:t>
            </w:r>
            <w:proofErr w:type="spellEnd"/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Default="006057C8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マダガスカル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D950A6" w:rsidRDefault="009846E4" w:rsidP="00931AE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薬</w:t>
            </w:r>
            <w:r w:rsidR="00D950A6">
              <w:rPr>
                <w:rFonts w:ascii="AR丸ゴシック体M" w:eastAsia="AR丸ゴシック体M" w:hint="eastAsia"/>
                <w:sz w:val="24"/>
                <w:szCs w:val="24"/>
              </w:rPr>
              <w:t>・香</w:t>
            </w:r>
            <w:bookmarkStart w:id="0" w:name="_GoBack"/>
            <w:bookmarkEnd w:id="0"/>
            <w:r w:rsidR="00D950A6">
              <w:rPr>
                <w:rFonts w:ascii="AR丸ゴシック体M" w:eastAsia="AR丸ゴシック体M" w:hint="eastAsia"/>
                <w:sz w:val="24"/>
                <w:szCs w:val="24"/>
              </w:rPr>
              <w:t>・材</w:t>
            </w:r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薄いクリーム色をした1.5</w:t>
      </w:r>
      <w:r w:rsidR="00931AEC">
        <w:rPr>
          <w:rFonts w:ascii="AR丸ゴシック体M" w:eastAsia="AR丸ゴシック体M" w:hint="eastAsia"/>
          <w:sz w:val="24"/>
          <w:szCs w:val="24"/>
        </w:rPr>
        <w:t>c</w:t>
      </w:r>
      <w:r>
        <w:rPr>
          <w:rFonts w:ascii="AR丸ゴシック体M" w:eastAsia="AR丸ゴシック体M" w:hint="eastAsia"/>
          <w:sz w:val="24"/>
          <w:szCs w:val="24"/>
        </w:rPr>
        <w:t>ｍぐらいの花を多数つけます。星のようなギザギザした8枚の花弁を持つかわいらしい花です。花には芳香があり、香水の原料として使われます。</w:t>
      </w: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果実は1.5～3</w:t>
      </w:r>
      <w:r w:rsidR="00931AEC">
        <w:rPr>
          <w:rFonts w:ascii="AR丸ゴシック体M" w:eastAsia="AR丸ゴシック体M" w:hint="eastAsia"/>
          <w:sz w:val="24"/>
          <w:szCs w:val="24"/>
        </w:rPr>
        <w:t>c</w:t>
      </w:r>
      <w:r>
        <w:rPr>
          <w:rFonts w:ascii="AR丸ゴシック体M" w:eastAsia="AR丸ゴシック体M" w:hint="eastAsia"/>
          <w:sz w:val="24"/>
          <w:szCs w:val="24"/>
        </w:rPr>
        <w:t>ｍ程度の楕円形、熟すと赤くなります。熟したものは生食できますが、やや酸味があり苦くて渋く、おいしいものではありません。</w:t>
      </w: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葉は頭痛や目のできものに、樹皮を</w:t>
      </w:r>
      <w:r w:rsidR="00931AEC">
        <w:rPr>
          <w:rFonts w:ascii="AR丸ゴシック体M" w:eastAsia="AR丸ゴシック体M" w:hint="eastAsia"/>
          <w:sz w:val="24"/>
          <w:szCs w:val="24"/>
        </w:rPr>
        <w:t>煮た</w:t>
      </w:r>
      <w:r>
        <w:rPr>
          <w:rFonts w:ascii="AR丸ゴシック体M" w:eastAsia="AR丸ゴシック体M" w:hint="eastAsia"/>
          <w:sz w:val="24"/>
          <w:szCs w:val="24"/>
        </w:rPr>
        <w:t>ものは熱や下痢に、種は便秘に使用されるそうです。</w:t>
      </w: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種からとれる油は、料理や灯火の燃料として、使われます。</w:t>
      </w: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木は固く、建築材や家具材などにされます。</w:t>
      </w:r>
    </w:p>
    <w:p w:rsidR="001F1473" w:rsidRDefault="001F1473" w:rsidP="001F1473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p w:rsidR="00E82851" w:rsidRDefault="00E82851" w:rsidP="00B47063">
      <w:pPr>
        <w:ind w:firstLineChars="100" w:firstLine="240"/>
        <w:rPr>
          <w:rFonts w:ascii="AR丸ゴシック体M" w:eastAsia="AR丸ゴシック体M"/>
          <w:sz w:val="24"/>
          <w:szCs w:val="24"/>
        </w:rPr>
      </w:pPr>
    </w:p>
    <w:sectPr w:rsidR="00E82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9F" w:rsidRDefault="00F8619F" w:rsidP="006057C8">
      <w:r>
        <w:separator/>
      </w:r>
    </w:p>
  </w:endnote>
  <w:endnote w:type="continuationSeparator" w:id="0">
    <w:p w:rsidR="00F8619F" w:rsidRDefault="00F8619F" w:rsidP="006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9F" w:rsidRDefault="00F8619F" w:rsidP="006057C8">
      <w:r>
        <w:separator/>
      </w:r>
    </w:p>
  </w:footnote>
  <w:footnote w:type="continuationSeparator" w:id="0">
    <w:p w:rsidR="00F8619F" w:rsidRDefault="00F8619F" w:rsidP="0060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1F1473"/>
    <w:rsid w:val="004C4B80"/>
    <w:rsid w:val="005E6683"/>
    <w:rsid w:val="006057C8"/>
    <w:rsid w:val="0062193D"/>
    <w:rsid w:val="007160FA"/>
    <w:rsid w:val="00852EB4"/>
    <w:rsid w:val="00904FF8"/>
    <w:rsid w:val="00931AEC"/>
    <w:rsid w:val="009846E4"/>
    <w:rsid w:val="009E2559"/>
    <w:rsid w:val="00B47063"/>
    <w:rsid w:val="00C7573B"/>
    <w:rsid w:val="00CB4D43"/>
    <w:rsid w:val="00D27C4D"/>
    <w:rsid w:val="00D950A6"/>
    <w:rsid w:val="00E82851"/>
    <w:rsid w:val="00F71ACC"/>
    <w:rsid w:val="00F84D6F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7C8"/>
  </w:style>
  <w:style w:type="paragraph" w:styleId="a6">
    <w:name w:val="footer"/>
    <w:basedOn w:val="a"/>
    <w:link w:val="a7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7C8"/>
  </w:style>
  <w:style w:type="paragraph" w:styleId="a6">
    <w:name w:val="footer"/>
    <w:basedOn w:val="a"/>
    <w:link w:val="a7"/>
    <w:uiPriority w:val="99"/>
    <w:unhideWhenUsed/>
    <w:rsid w:val="0060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8</cp:revision>
  <cp:lastPrinted>2015-01-22T00:58:00Z</cp:lastPrinted>
  <dcterms:created xsi:type="dcterms:W3CDTF">2015-01-22T01:28:00Z</dcterms:created>
  <dcterms:modified xsi:type="dcterms:W3CDTF">2016-04-11T05:00:00Z</dcterms:modified>
</cp:coreProperties>
</file>