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rsidTr="0002408B">
        <w:tc>
          <w:tcPr>
            <w:tcW w:w="959" w:type="dxa"/>
            <w:vAlign w:val="center"/>
          </w:tcPr>
          <w:p w:rsidR="00852EB4" w:rsidRPr="0002408B" w:rsidRDefault="00852EB4" w:rsidP="0002408B">
            <w:pPr>
              <w:jc w:val="center"/>
              <w:rPr>
                <w:rFonts w:ascii="AR丸ゴシック体M" w:eastAsia="AR丸ゴシック体M"/>
                <w:sz w:val="24"/>
                <w:szCs w:val="24"/>
              </w:rPr>
            </w:pPr>
            <w:r w:rsidRPr="0002408B">
              <w:rPr>
                <w:rFonts w:ascii="AR丸ゴシック体M" w:eastAsia="AR丸ゴシック体M" w:hint="eastAsia"/>
                <w:sz w:val="24"/>
                <w:szCs w:val="24"/>
              </w:rPr>
              <w:t>和名</w:t>
            </w:r>
          </w:p>
        </w:tc>
        <w:tc>
          <w:tcPr>
            <w:tcW w:w="3391" w:type="dxa"/>
            <w:vAlign w:val="center"/>
          </w:tcPr>
          <w:p w:rsidR="00852EB4" w:rsidRPr="006A7EA1" w:rsidRDefault="00C652AA" w:rsidP="0002408B">
            <w:pPr>
              <w:jc w:val="center"/>
              <w:rPr>
                <w:rFonts w:ascii="AR丸ゴシック体M" w:eastAsia="AR丸ゴシック体M"/>
                <w:sz w:val="28"/>
                <w:szCs w:val="28"/>
              </w:rPr>
            </w:pPr>
            <w:r w:rsidRPr="006A7EA1">
              <w:rPr>
                <w:rFonts w:ascii="AR丸ゴシック体M" w:eastAsia="AR丸ゴシック体M" w:hint="eastAsia"/>
                <w:sz w:val="28"/>
                <w:szCs w:val="28"/>
              </w:rPr>
              <w:t>ロブスターコーヒー</w:t>
            </w:r>
          </w:p>
        </w:tc>
        <w:tc>
          <w:tcPr>
            <w:tcW w:w="1003" w:type="dxa"/>
            <w:vAlign w:val="center"/>
          </w:tcPr>
          <w:p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rsidR="00852EB4" w:rsidRDefault="00C652AA" w:rsidP="006A7EA1">
            <w:pPr>
              <w:jc w:val="center"/>
              <w:rPr>
                <w:rFonts w:ascii="AR丸ゴシック体M" w:eastAsia="AR丸ゴシック体M"/>
                <w:sz w:val="24"/>
                <w:szCs w:val="24"/>
              </w:rPr>
            </w:pPr>
            <w:r>
              <w:rPr>
                <w:rFonts w:ascii="AR丸ゴシック体M" w:eastAsia="AR丸ゴシック体M" w:hint="eastAsia"/>
                <w:sz w:val="24"/>
                <w:szCs w:val="24"/>
              </w:rPr>
              <w:t>アカネ</w:t>
            </w:r>
            <w:r w:rsidR="007160FA">
              <w:rPr>
                <w:rFonts w:ascii="AR丸ゴシック体M" w:eastAsia="AR丸ゴシック体M" w:hint="eastAsia"/>
                <w:sz w:val="24"/>
                <w:szCs w:val="24"/>
              </w:rPr>
              <w:t>科</w:t>
            </w:r>
          </w:p>
        </w:tc>
      </w:tr>
      <w:tr w:rsidR="004D1BA1" w:rsidTr="001251A1">
        <w:tc>
          <w:tcPr>
            <w:tcW w:w="959" w:type="dxa"/>
            <w:vAlign w:val="center"/>
          </w:tcPr>
          <w:p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rsidR="004D1BA1" w:rsidRPr="004D1BA1" w:rsidRDefault="00C652AA" w:rsidP="004D1BA1">
            <w:pPr>
              <w:spacing w:line="480" w:lineRule="auto"/>
              <w:jc w:val="center"/>
              <w:rPr>
                <w:rFonts w:ascii="AR丸ゴシック体M" w:eastAsia="AR丸ゴシック体M"/>
                <w:i/>
                <w:sz w:val="28"/>
                <w:szCs w:val="28"/>
              </w:rPr>
            </w:pPr>
            <w:proofErr w:type="spellStart"/>
            <w:r w:rsidRPr="006A7EA1">
              <w:rPr>
                <w:rFonts w:ascii="AR丸ゴシック体M" w:eastAsia="AR丸ゴシック体M" w:hint="eastAsia"/>
                <w:i/>
                <w:sz w:val="24"/>
                <w:szCs w:val="28"/>
              </w:rPr>
              <w:t>Coffea</w:t>
            </w:r>
            <w:proofErr w:type="spellEnd"/>
            <w:r w:rsidRPr="006A7EA1">
              <w:rPr>
                <w:rFonts w:ascii="AR丸ゴシック体M" w:eastAsia="AR丸ゴシック体M" w:hint="eastAsia"/>
                <w:i/>
                <w:sz w:val="24"/>
                <w:szCs w:val="28"/>
              </w:rPr>
              <w:t xml:space="preserve"> </w:t>
            </w:r>
            <w:proofErr w:type="spellStart"/>
            <w:r w:rsidRPr="006A7EA1">
              <w:rPr>
                <w:rFonts w:ascii="AR丸ゴシック体M" w:eastAsia="AR丸ゴシック体M" w:hint="eastAsia"/>
                <w:i/>
                <w:sz w:val="24"/>
                <w:szCs w:val="28"/>
              </w:rPr>
              <w:t>robusta</w:t>
            </w:r>
            <w:proofErr w:type="spellEnd"/>
          </w:p>
        </w:tc>
      </w:tr>
      <w:tr w:rsidR="00852EB4" w:rsidTr="0002408B">
        <w:tc>
          <w:tcPr>
            <w:tcW w:w="959" w:type="dxa"/>
            <w:vAlign w:val="center"/>
          </w:tcPr>
          <w:p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rsidR="006223B1" w:rsidRDefault="00C652AA" w:rsidP="0002408B">
            <w:pPr>
              <w:jc w:val="center"/>
              <w:rPr>
                <w:rFonts w:ascii="AR丸ゴシック体M" w:eastAsia="AR丸ゴシック体M"/>
                <w:sz w:val="24"/>
                <w:szCs w:val="24"/>
              </w:rPr>
            </w:pPr>
            <w:r>
              <w:rPr>
                <w:rFonts w:ascii="AR丸ゴシック体M" w:eastAsia="AR丸ゴシック体M" w:hint="eastAsia"/>
                <w:sz w:val="24"/>
                <w:szCs w:val="24"/>
              </w:rPr>
              <w:t>Robusta coffee</w:t>
            </w:r>
            <w:r w:rsidR="006223B1">
              <w:rPr>
                <w:rFonts w:ascii="AR丸ゴシック体M" w:eastAsia="AR丸ゴシック体M" w:hint="eastAsia"/>
                <w:sz w:val="24"/>
                <w:szCs w:val="24"/>
              </w:rPr>
              <w:t>,</w:t>
            </w:r>
          </w:p>
          <w:p w:rsidR="00852EB4" w:rsidRDefault="006223B1" w:rsidP="0002408B">
            <w:pPr>
              <w:jc w:val="center"/>
              <w:rPr>
                <w:rFonts w:ascii="AR丸ゴシック体M" w:eastAsia="AR丸ゴシック体M"/>
                <w:sz w:val="24"/>
                <w:szCs w:val="24"/>
              </w:rPr>
            </w:pPr>
            <w:r>
              <w:t xml:space="preserve"> </w:t>
            </w:r>
            <w:proofErr w:type="spellStart"/>
            <w:r w:rsidRPr="006223B1">
              <w:rPr>
                <w:rFonts w:ascii="AR丸ゴシック体M" w:eastAsia="AR丸ゴシック体M"/>
                <w:sz w:val="24"/>
                <w:szCs w:val="24"/>
              </w:rPr>
              <w:t>Coffea</w:t>
            </w:r>
            <w:proofErr w:type="spellEnd"/>
            <w:r w:rsidRPr="006223B1">
              <w:rPr>
                <w:rFonts w:ascii="AR丸ゴシック体M" w:eastAsia="AR丸ゴシック体M"/>
                <w:sz w:val="24"/>
                <w:szCs w:val="24"/>
              </w:rPr>
              <w:t xml:space="preserve"> </w:t>
            </w:r>
            <w:proofErr w:type="spellStart"/>
            <w:r w:rsidRPr="006223B1">
              <w:rPr>
                <w:rFonts w:ascii="AR丸ゴシック体M" w:eastAsia="AR丸ゴシック体M"/>
                <w:sz w:val="24"/>
                <w:szCs w:val="24"/>
              </w:rPr>
              <w:t>canephora</w:t>
            </w:r>
            <w:proofErr w:type="spellEnd"/>
          </w:p>
        </w:tc>
        <w:tc>
          <w:tcPr>
            <w:tcW w:w="1003" w:type="dxa"/>
            <w:vAlign w:val="center"/>
          </w:tcPr>
          <w:p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rsidR="00AD4E61" w:rsidRDefault="00C652AA" w:rsidP="00AD4E61">
            <w:pPr>
              <w:jc w:val="center"/>
              <w:rPr>
                <w:rFonts w:ascii="AR丸ゴシック体M" w:eastAsia="AR丸ゴシック体M"/>
                <w:sz w:val="24"/>
                <w:szCs w:val="24"/>
              </w:rPr>
            </w:pPr>
            <w:r>
              <w:rPr>
                <w:rFonts w:ascii="AR丸ゴシック体M" w:eastAsia="AR丸ゴシック体M" w:hint="eastAsia"/>
                <w:sz w:val="24"/>
                <w:szCs w:val="24"/>
              </w:rPr>
              <w:t xml:space="preserve">Kopi </w:t>
            </w:r>
            <w:proofErr w:type="spellStart"/>
            <w:r>
              <w:rPr>
                <w:rFonts w:ascii="AR丸ゴシック体M" w:eastAsia="AR丸ゴシック体M" w:hint="eastAsia"/>
                <w:sz w:val="24"/>
                <w:szCs w:val="24"/>
              </w:rPr>
              <w:t>robusta</w:t>
            </w:r>
            <w:proofErr w:type="spellEnd"/>
          </w:p>
        </w:tc>
      </w:tr>
      <w:tr w:rsidR="00852EB4" w:rsidTr="0002408B">
        <w:tc>
          <w:tcPr>
            <w:tcW w:w="959" w:type="dxa"/>
            <w:vAlign w:val="center"/>
          </w:tcPr>
          <w:p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rsidR="00852EB4" w:rsidRPr="00C41D72" w:rsidRDefault="006223B1" w:rsidP="00C41D72">
            <w:pPr>
              <w:spacing w:line="480" w:lineRule="auto"/>
              <w:jc w:val="center"/>
              <w:rPr>
                <w:rFonts w:ascii="AR丸ゴシック体M" w:eastAsia="AR丸ゴシック体M"/>
                <w:sz w:val="24"/>
                <w:szCs w:val="24"/>
              </w:rPr>
            </w:pPr>
            <w:r>
              <w:rPr>
                <w:rFonts w:ascii="AR丸ゴシック体M" w:eastAsia="AR丸ゴシック体M" w:hint="eastAsia"/>
                <w:sz w:val="24"/>
                <w:szCs w:val="24"/>
              </w:rPr>
              <w:t>アフリカ</w:t>
            </w:r>
          </w:p>
        </w:tc>
        <w:tc>
          <w:tcPr>
            <w:tcW w:w="1003" w:type="dxa"/>
            <w:vAlign w:val="center"/>
          </w:tcPr>
          <w:p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rsidR="00852EB4" w:rsidRDefault="00C652AA" w:rsidP="00F608BA">
            <w:pPr>
              <w:spacing w:line="480" w:lineRule="auto"/>
              <w:jc w:val="center"/>
              <w:rPr>
                <w:rFonts w:ascii="AR丸ゴシック体M" w:eastAsia="AR丸ゴシック体M"/>
                <w:sz w:val="24"/>
                <w:szCs w:val="24"/>
              </w:rPr>
            </w:pPr>
            <w:r>
              <w:rPr>
                <w:rFonts w:ascii="AR丸ゴシック体M" w:eastAsia="AR丸ゴシック体M" w:hint="eastAsia"/>
                <w:sz w:val="24"/>
                <w:szCs w:val="24"/>
              </w:rPr>
              <w:t>食</w:t>
            </w:r>
          </w:p>
        </w:tc>
      </w:tr>
    </w:tbl>
    <w:p w:rsidR="00F71ACC" w:rsidRDefault="00F71ACC">
      <w:pPr>
        <w:rPr>
          <w:rFonts w:ascii="AR丸ゴシック体M" w:eastAsia="AR丸ゴシック体M"/>
          <w:sz w:val="24"/>
          <w:szCs w:val="24"/>
        </w:rPr>
      </w:pPr>
    </w:p>
    <w:p w:rsidR="006A7EA1" w:rsidRDefault="00DF46BA" w:rsidP="006A7EA1">
      <w:pPr>
        <w:ind w:firstLineChars="100" w:firstLine="240"/>
        <w:rPr>
          <w:rFonts w:ascii="AR丸ゴシック体M" w:eastAsia="AR丸ゴシック体M"/>
          <w:sz w:val="24"/>
          <w:szCs w:val="24"/>
        </w:rPr>
      </w:pPr>
      <w:r>
        <w:rPr>
          <w:rFonts w:ascii="AR丸ゴシック体M" w:eastAsia="AR丸ゴシック体M" w:hint="eastAsia"/>
          <w:sz w:val="24"/>
          <w:szCs w:val="24"/>
        </w:rPr>
        <w:t>高さは９～１２mに達する常緑樹。</w:t>
      </w:r>
      <w:r w:rsidRPr="00DF46BA">
        <w:rPr>
          <w:rFonts w:ascii="AR丸ゴシック体M" w:eastAsia="AR丸ゴシック体M" w:hint="eastAsia"/>
          <w:sz w:val="24"/>
          <w:szCs w:val="24"/>
        </w:rPr>
        <w:t>強靭を意味するRobust</w:t>
      </w:r>
      <w:r w:rsidR="006A7EA1">
        <w:rPr>
          <w:rFonts w:ascii="AR丸ゴシック体M" w:eastAsia="AR丸ゴシック体M" w:hint="eastAsia"/>
          <w:sz w:val="24"/>
          <w:szCs w:val="24"/>
        </w:rPr>
        <w:t>から命名。</w:t>
      </w:r>
    </w:p>
    <w:p w:rsidR="006A7EA1" w:rsidRDefault="006A7EA1" w:rsidP="006A7EA1">
      <w:pPr>
        <w:ind w:firstLineChars="100" w:firstLine="240"/>
        <w:rPr>
          <w:rFonts w:ascii="AR丸ゴシック体M" w:eastAsia="AR丸ゴシック体M"/>
          <w:sz w:val="24"/>
          <w:szCs w:val="24"/>
        </w:rPr>
      </w:pPr>
    </w:p>
    <w:p w:rsidR="006A7EA1" w:rsidRDefault="00DF46BA" w:rsidP="006A7EA1">
      <w:pPr>
        <w:ind w:firstLineChars="100" w:firstLine="240"/>
        <w:rPr>
          <w:rFonts w:ascii="AR丸ゴシック体M" w:eastAsia="AR丸ゴシック体M"/>
          <w:sz w:val="24"/>
          <w:szCs w:val="24"/>
        </w:rPr>
      </w:pPr>
      <w:r w:rsidRPr="00DF46BA">
        <w:rPr>
          <w:rFonts w:ascii="AR丸ゴシック体M" w:eastAsia="AR丸ゴシック体M" w:hint="eastAsia"/>
          <w:sz w:val="24"/>
          <w:szCs w:val="24"/>
        </w:rPr>
        <w:t>発芽から3～5</w:t>
      </w:r>
      <w:r w:rsidR="006A7EA1">
        <w:rPr>
          <w:rFonts w:ascii="AR丸ゴシック体M" w:eastAsia="AR丸ゴシック体M" w:hint="eastAsia"/>
          <w:sz w:val="24"/>
          <w:szCs w:val="24"/>
        </w:rPr>
        <w:t>年で</w:t>
      </w:r>
      <w:r w:rsidR="00C00841">
        <w:rPr>
          <w:rFonts w:ascii="AR丸ゴシック体M" w:eastAsia="AR丸ゴシック体M" w:hint="eastAsia"/>
          <w:sz w:val="24"/>
          <w:szCs w:val="24"/>
        </w:rPr>
        <w:t>白い花を咲かせ、よい香りがします。</w:t>
      </w:r>
      <w:r w:rsidRPr="00DF46BA">
        <w:rPr>
          <w:rFonts w:ascii="AR丸ゴシック体M" w:eastAsia="AR丸ゴシック体M" w:hint="eastAsia"/>
          <w:sz w:val="24"/>
          <w:szCs w:val="24"/>
        </w:rPr>
        <w:t>その後50～60</w:t>
      </w:r>
      <w:r w:rsidR="006A7EA1">
        <w:rPr>
          <w:rFonts w:ascii="AR丸ゴシック体M" w:eastAsia="AR丸ゴシック体M" w:hint="eastAsia"/>
          <w:sz w:val="24"/>
          <w:szCs w:val="24"/>
        </w:rPr>
        <w:t>年に渡り、コーヒーチェリーと呼ばれる果実を付けます。</w:t>
      </w:r>
    </w:p>
    <w:p w:rsidR="006A7EA1" w:rsidRDefault="006A7EA1" w:rsidP="006A7EA1">
      <w:pPr>
        <w:ind w:firstLineChars="100" w:firstLine="240"/>
        <w:rPr>
          <w:rFonts w:ascii="AR丸ゴシック体M" w:eastAsia="AR丸ゴシック体M"/>
          <w:sz w:val="24"/>
          <w:szCs w:val="24"/>
        </w:rPr>
      </w:pPr>
    </w:p>
    <w:p w:rsidR="00DF46BA" w:rsidRDefault="00DF46BA" w:rsidP="006A7EA1">
      <w:pPr>
        <w:ind w:firstLineChars="100" w:firstLine="240"/>
        <w:rPr>
          <w:rFonts w:ascii="AR丸ゴシック体M" w:eastAsia="AR丸ゴシック体M"/>
          <w:sz w:val="24"/>
          <w:szCs w:val="24"/>
        </w:rPr>
      </w:pPr>
      <w:r w:rsidRPr="00DF46BA">
        <w:rPr>
          <w:rFonts w:ascii="AR丸ゴシック体M" w:eastAsia="AR丸ゴシック体M" w:hint="eastAsia"/>
          <w:sz w:val="24"/>
          <w:szCs w:val="24"/>
        </w:rPr>
        <w:t>通常、赤または紫の核果で、黄色の品種もあ</w:t>
      </w:r>
      <w:r w:rsidR="00C00841">
        <w:rPr>
          <w:rFonts w:ascii="AR丸ゴシック体M" w:eastAsia="AR丸ゴシック体M" w:hint="eastAsia"/>
          <w:sz w:val="24"/>
          <w:szCs w:val="24"/>
        </w:rPr>
        <w:t>ります</w:t>
      </w:r>
      <w:r w:rsidRPr="00DF46BA">
        <w:rPr>
          <w:rFonts w:ascii="AR丸ゴシック体M" w:eastAsia="AR丸ゴシック体M" w:hint="eastAsia"/>
          <w:sz w:val="24"/>
          <w:szCs w:val="24"/>
        </w:rPr>
        <w:t>。果実が成熟するまでには約9か月かかり</w:t>
      </w:r>
      <w:r w:rsidR="006A7EA1">
        <w:rPr>
          <w:rFonts w:ascii="AR丸ゴシック体M" w:eastAsia="AR丸ゴシック体M" w:hint="eastAsia"/>
          <w:sz w:val="24"/>
          <w:szCs w:val="24"/>
        </w:rPr>
        <w:t>、熟した果肉は甘く食べられ</w:t>
      </w:r>
      <w:r w:rsidR="00C00841">
        <w:rPr>
          <w:rFonts w:ascii="AR丸ゴシック体M" w:eastAsia="AR丸ゴシック体M" w:hint="eastAsia"/>
          <w:sz w:val="24"/>
          <w:szCs w:val="24"/>
        </w:rPr>
        <w:t>ます</w:t>
      </w:r>
      <w:r w:rsidR="006A7EA1">
        <w:rPr>
          <w:rFonts w:ascii="AR丸ゴシック体M" w:eastAsia="AR丸ゴシック体M" w:hint="eastAsia"/>
          <w:sz w:val="24"/>
          <w:szCs w:val="24"/>
        </w:rPr>
        <w:t>が、量が僅かなので利用されていません。</w:t>
      </w:r>
    </w:p>
    <w:p w:rsidR="006A7EA1" w:rsidRDefault="006A7EA1" w:rsidP="006A7EA1">
      <w:pPr>
        <w:ind w:firstLineChars="100" w:firstLine="240"/>
        <w:rPr>
          <w:rFonts w:ascii="AR丸ゴシック体M" w:eastAsia="AR丸ゴシック体M"/>
          <w:sz w:val="24"/>
          <w:szCs w:val="24"/>
        </w:rPr>
      </w:pPr>
    </w:p>
    <w:p w:rsidR="006A7EA1" w:rsidRDefault="00DF46BA" w:rsidP="006A7EA1">
      <w:pPr>
        <w:ind w:firstLineChars="100" w:firstLine="240"/>
        <w:rPr>
          <w:rFonts w:ascii="AR丸ゴシック体M" w:eastAsia="AR丸ゴシック体M"/>
          <w:sz w:val="24"/>
          <w:szCs w:val="24"/>
        </w:rPr>
      </w:pPr>
      <w:r w:rsidRPr="00DF46BA">
        <w:rPr>
          <w:rFonts w:ascii="AR丸ゴシック体M" w:eastAsia="AR丸ゴシック体M" w:hint="eastAsia"/>
          <w:sz w:val="24"/>
          <w:szCs w:val="24"/>
        </w:rPr>
        <w:t>病虫害に強く、高温多湿の気候にも適応するうえ成長が速く高収量で、生産量の2～3</w:t>
      </w:r>
      <w:r w:rsidR="006A7EA1">
        <w:rPr>
          <w:rFonts w:ascii="AR丸ゴシック体M" w:eastAsia="AR丸ゴシック体M" w:hint="eastAsia"/>
          <w:sz w:val="24"/>
          <w:szCs w:val="24"/>
        </w:rPr>
        <w:t>割を占めています。</w:t>
      </w:r>
      <w:r w:rsidRPr="00DF46BA">
        <w:rPr>
          <w:rFonts w:ascii="AR丸ゴシック体M" w:eastAsia="AR丸ゴシック体M" w:hint="eastAsia"/>
          <w:sz w:val="24"/>
          <w:szCs w:val="24"/>
        </w:rPr>
        <w:t>主にインスタントコー</w:t>
      </w:r>
      <w:r w:rsidR="006A7EA1">
        <w:rPr>
          <w:rFonts w:ascii="AR丸ゴシック体M" w:eastAsia="AR丸ゴシック体M" w:hint="eastAsia"/>
          <w:sz w:val="24"/>
          <w:szCs w:val="24"/>
        </w:rPr>
        <w:t>ヒー用、あるいは廉価なレギュラーコーヒーの増量用として用いられています</w:t>
      </w:r>
      <w:r w:rsidRPr="00DF46BA">
        <w:rPr>
          <w:rFonts w:ascii="AR丸ゴシック体M" w:eastAsia="AR丸ゴシック体M" w:hint="eastAsia"/>
          <w:sz w:val="24"/>
          <w:szCs w:val="24"/>
        </w:rPr>
        <w:t>。カフェインやクロロゲン酸類</w:t>
      </w:r>
      <w:r w:rsidR="006A7EA1">
        <w:rPr>
          <w:rFonts w:ascii="AR丸ゴシック体M" w:eastAsia="AR丸ゴシック体M" w:hint="eastAsia"/>
          <w:sz w:val="24"/>
          <w:szCs w:val="24"/>
        </w:rPr>
        <w:t>の含量が高く、焦げた麦のような香味で苦みと渋みが強く、酸味がありません</w:t>
      </w:r>
      <w:r w:rsidRPr="00DF46BA">
        <w:rPr>
          <w:rFonts w:ascii="AR丸ゴシック体M" w:eastAsia="AR丸ゴシック体M" w:hint="eastAsia"/>
          <w:sz w:val="24"/>
          <w:szCs w:val="24"/>
        </w:rPr>
        <w:t>。</w:t>
      </w:r>
    </w:p>
    <w:p w:rsidR="006A7EA1" w:rsidRDefault="006A7EA1" w:rsidP="006A7EA1">
      <w:pPr>
        <w:ind w:firstLineChars="100" w:firstLine="240"/>
        <w:rPr>
          <w:rFonts w:ascii="AR丸ゴシック体M" w:eastAsia="AR丸ゴシック体M"/>
          <w:sz w:val="24"/>
          <w:szCs w:val="24"/>
        </w:rPr>
      </w:pPr>
    </w:p>
    <w:p w:rsidR="007321B0" w:rsidRDefault="00DF46BA" w:rsidP="006A7EA1">
      <w:pPr>
        <w:ind w:firstLineChars="100" w:firstLine="240"/>
        <w:rPr>
          <w:rFonts w:ascii="AR丸ゴシック体M" w:eastAsia="AR丸ゴシック体M"/>
          <w:sz w:val="24"/>
          <w:szCs w:val="24"/>
        </w:rPr>
      </w:pPr>
      <w:r w:rsidRPr="00DF46BA">
        <w:rPr>
          <w:rFonts w:ascii="AR丸ゴシック体M" w:eastAsia="AR丸ゴシック体M" w:hint="eastAsia"/>
          <w:sz w:val="24"/>
          <w:szCs w:val="24"/>
        </w:rPr>
        <w:t>旧植民地と宗主国の関係からヨーロッパ（</w:t>
      </w:r>
      <w:r>
        <w:rPr>
          <w:rFonts w:ascii="AR丸ゴシック体M" w:eastAsia="AR丸ゴシック体M" w:hint="eastAsia"/>
          <w:sz w:val="24"/>
          <w:szCs w:val="24"/>
        </w:rPr>
        <w:t>特にフランス）で</w:t>
      </w:r>
      <w:r w:rsidR="00C00841">
        <w:rPr>
          <w:rFonts w:ascii="AR丸ゴシック体M" w:eastAsia="AR丸ゴシック体M" w:hint="eastAsia"/>
          <w:sz w:val="24"/>
          <w:szCs w:val="24"/>
        </w:rPr>
        <w:t>多く消費されます</w:t>
      </w:r>
      <w:bookmarkStart w:id="0" w:name="_GoBack"/>
      <w:bookmarkEnd w:id="0"/>
      <w:r>
        <w:rPr>
          <w:rFonts w:ascii="AR丸ゴシック体M" w:eastAsia="AR丸ゴシック体M" w:hint="eastAsia"/>
          <w:sz w:val="24"/>
          <w:szCs w:val="24"/>
        </w:rPr>
        <w:t>。</w:t>
      </w:r>
      <w:r w:rsidR="003E25F3" w:rsidRPr="003E25F3">
        <w:rPr>
          <w:rFonts w:ascii="AR丸ゴシック体M" w:eastAsia="AR丸ゴシック体M" w:hint="eastAsia"/>
          <w:sz w:val="24"/>
          <w:szCs w:val="24"/>
        </w:rPr>
        <w:t>フレンチロースト、イタリアンローストなど深煎りしてミルクを合わせる飲み方が普及した背景と見られ</w:t>
      </w:r>
      <w:r w:rsidR="006A7EA1">
        <w:rPr>
          <w:rFonts w:ascii="AR丸ゴシック体M" w:eastAsia="AR丸ゴシック体M" w:hint="eastAsia"/>
          <w:sz w:val="24"/>
          <w:szCs w:val="24"/>
        </w:rPr>
        <w:t>、アラビカ種のようにストレートで飲まれることは稀です</w:t>
      </w:r>
      <w:r w:rsidRPr="00DF46BA">
        <w:rPr>
          <w:rFonts w:ascii="AR丸ゴシック体M" w:eastAsia="AR丸ゴシック体M" w:hint="eastAsia"/>
          <w:sz w:val="24"/>
          <w:szCs w:val="24"/>
        </w:rPr>
        <w:t>。ロブスタコーヒーはアラビカコーヒーの約2</w:t>
      </w:r>
      <w:r w:rsidR="006A7EA1">
        <w:rPr>
          <w:rFonts w:ascii="AR丸ゴシック体M" w:eastAsia="AR丸ゴシック体M" w:hint="eastAsia"/>
          <w:sz w:val="24"/>
          <w:szCs w:val="24"/>
        </w:rPr>
        <w:t>倍のカフェインを含んでいます。</w:t>
      </w:r>
    </w:p>
    <w:p w:rsidR="007321B0" w:rsidRPr="00F71ACC" w:rsidRDefault="007321B0" w:rsidP="007321B0">
      <w:pPr>
        <w:rPr>
          <w:rFonts w:ascii="AR丸ゴシック体M" w:eastAsia="AR丸ゴシック体M"/>
          <w:sz w:val="24"/>
          <w:szCs w:val="24"/>
        </w:rPr>
      </w:pPr>
    </w:p>
    <w:sectPr w:rsidR="007321B0" w:rsidRPr="00F71A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8F" w:rsidRDefault="000D1B8F" w:rsidP="004D1BA1">
      <w:r>
        <w:separator/>
      </w:r>
    </w:p>
  </w:endnote>
  <w:endnote w:type="continuationSeparator" w:id="0">
    <w:p w:rsidR="000D1B8F" w:rsidRDefault="000D1B8F"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8F" w:rsidRDefault="000D1B8F" w:rsidP="004D1BA1">
      <w:r>
        <w:separator/>
      </w:r>
    </w:p>
  </w:footnote>
  <w:footnote w:type="continuationSeparator" w:id="0">
    <w:p w:rsidR="000D1B8F" w:rsidRDefault="000D1B8F"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97F98"/>
    <w:rsid w:val="000D1B8F"/>
    <w:rsid w:val="000F5178"/>
    <w:rsid w:val="00152A6C"/>
    <w:rsid w:val="00184EF0"/>
    <w:rsid w:val="002A7467"/>
    <w:rsid w:val="003E25F3"/>
    <w:rsid w:val="004B55C1"/>
    <w:rsid w:val="004D1BA1"/>
    <w:rsid w:val="005D0DC0"/>
    <w:rsid w:val="0062193D"/>
    <w:rsid w:val="006223B1"/>
    <w:rsid w:val="006613F8"/>
    <w:rsid w:val="00680B2D"/>
    <w:rsid w:val="006A7EA1"/>
    <w:rsid w:val="007160FA"/>
    <w:rsid w:val="007321B0"/>
    <w:rsid w:val="00852EB4"/>
    <w:rsid w:val="008D2572"/>
    <w:rsid w:val="009846E4"/>
    <w:rsid w:val="00A37EE7"/>
    <w:rsid w:val="00AD4E61"/>
    <w:rsid w:val="00B14BAC"/>
    <w:rsid w:val="00C00841"/>
    <w:rsid w:val="00C26614"/>
    <w:rsid w:val="00C41D72"/>
    <w:rsid w:val="00C652AA"/>
    <w:rsid w:val="00C7573B"/>
    <w:rsid w:val="00D05FF8"/>
    <w:rsid w:val="00DD3B1C"/>
    <w:rsid w:val="00DF46BA"/>
    <w:rsid w:val="00E77C72"/>
    <w:rsid w:val="00F608BA"/>
    <w:rsid w:val="00F7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6</cp:revision>
  <dcterms:created xsi:type="dcterms:W3CDTF">2015-02-12T14:10:00Z</dcterms:created>
  <dcterms:modified xsi:type="dcterms:W3CDTF">2016-04-11T05:52:00Z</dcterms:modified>
</cp:coreProperties>
</file>